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6A9" w:rsidRDefault="005A46A9" w:rsidP="005A46A9">
      <w:pPr>
        <w:autoSpaceDE w:val="0"/>
        <w:autoSpaceDN w:val="0"/>
        <w:adjustRightInd w:val="0"/>
        <w:spacing w:after="0" w:line="240" w:lineRule="auto"/>
        <w:ind w:left="1612" w:hanging="892"/>
        <w:jc w:val="both"/>
        <w:rPr>
          <w:rFonts w:ascii="Arial" w:hAnsi="Arial" w:cs="Arial"/>
          <w:b/>
          <w:bCs/>
          <w:color w:val="26282F"/>
          <w:sz w:val="24"/>
          <w:szCs w:val="24"/>
        </w:rPr>
      </w:pPr>
      <w:r>
        <w:rPr>
          <w:rFonts w:ascii="Arial" w:hAnsi="Arial" w:cs="Arial"/>
          <w:b/>
          <w:bCs/>
          <w:color w:val="26282F"/>
          <w:sz w:val="24"/>
          <w:szCs w:val="24"/>
        </w:rPr>
        <w:t>ТК РФ</w:t>
      </w:r>
    </w:p>
    <w:p w:rsidR="005A46A9" w:rsidRPr="00A639CC" w:rsidRDefault="005A46A9" w:rsidP="005A46A9">
      <w:pPr>
        <w:autoSpaceDE w:val="0"/>
        <w:autoSpaceDN w:val="0"/>
        <w:adjustRightInd w:val="0"/>
        <w:spacing w:after="0" w:line="240" w:lineRule="auto"/>
        <w:ind w:left="1612" w:hanging="892"/>
        <w:jc w:val="both"/>
        <w:rPr>
          <w:rFonts w:ascii="Arial" w:hAnsi="Arial" w:cs="Arial"/>
          <w:sz w:val="24"/>
          <w:szCs w:val="24"/>
        </w:rPr>
      </w:pPr>
      <w:r w:rsidRPr="00A639CC">
        <w:rPr>
          <w:rFonts w:ascii="Arial" w:hAnsi="Arial" w:cs="Arial"/>
          <w:b/>
          <w:bCs/>
          <w:color w:val="26282F"/>
          <w:sz w:val="24"/>
          <w:szCs w:val="24"/>
        </w:rPr>
        <w:t>Статья 195.3.</w:t>
      </w:r>
      <w:r w:rsidRPr="00A639CC">
        <w:rPr>
          <w:rFonts w:ascii="Arial" w:hAnsi="Arial" w:cs="Arial"/>
          <w:sz w:val="24"/>
          <w:szCs w:val="24"/>
        </w:rPr>
        <w:t xml:space="preserve"> Порядок применения профессиональных стандартов</w:t>
      </w:r>
    </w:p>
    <w:p w:rsidR="005A46A9" w:rsidRPr="00A639CC" w:rsidRDefault="005A46A9" w:rsidP="005A46A9">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A639CC">
        <w:rPr>
          <w:rFonts w:ascii="Arial" w:hAnsi="Arial" w:cs="Arial"/>
          <w:color w:val="000000"/>
          <w:sz w:val="16"/>
          <w:szCs w:val="16"/>
          <w:shd w:val="clear" w:color="auto" w:fill="F0F0F0"/>
        </w:rPr>
        <w:t>ГАРАНТ:</w:t>
      </w:r>
    </w:p>
    <w:p w:rsidR="005A46A9" w:rsidRPr="00A639CC" w:rsidRDefault="005A46A9" w:rsidP="005A46A9">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A639CC">
        <w:rPr>
          <w:rFonts w:ascii="Arial" w:hAnsi="Arial" w:cs="Arial"/>
          <w:color w:val="353842"/>
          <w:sz w:val="24"/>
          <w:szCs w:val="24"/>
          <w:shd w:val="clear" w:color="auto" w:fill="F0F0F0"/>
        </w:rPr>
        <w:t>См. комментарии к статье 195.3 ТК РФ</w:t>
      </w:r>
    </w:p>
    <w:p w:rsidR="005A46A9" w:rsidRPr="00A639CC" w:rsidRDefault="005A46A9" w:rsidP="005A46A9">
      <w:pPr>
        <w:autoSpaceDE w:val="0"/>
        <w:autoSpaceDN w:val="0"/>
        <w:adjustRightInd w:val="0"/>
        <w:spacing w:after="0" w:line="240" w:lineRule="auto"/>
        <w:ind w:firstLine="720"/>
        <w:jc w:val="both"/>
        <w:rPr>
          <w:rFonts w:ascii="Arial" w:hAnsi="Arial" w:cs="Arial"/>
          <w:sz w:val="24"/>
          <w:szCs w:val="24"/>
        </w:rPr>
      </w:pPr>
      <w:bookmarkStart w:id="0" w:name="sub_195031"/>
      <w:r w:rsidRPr="00A639CC">
        <w:rPr>
          <w:rFonts w:ascii="Arial" w:hAnsi="Arial" w:cs="Arial"/>
          <w:sz w:val="24"/>
          <w:szCs w:val="24"/>
        </w:rPr>
        <w:t xml:space="preserve">Если настоящим Кодексом, другими федеральными законами, иными нормативными правовыми актами Российской Федерации установлены </w:t>
      </w:r>
      <w:hyperlink r:id="rId5" w:history="1">
        <w:r w:rsidRPr="00A639CC">
          <w:rPr>
            <w:rFonts w:ascii="Arial" w:hAnsi="Arial" w:cs="Arial"/>
            <w:color w:val="106BBE"/>
            <w:sz w:val="24"/>
            <w:szCs w:val="24"/>
          </w:rPr>
          <w:t>требования</w:t>
        </w:r>
      </w:hyperlink>
      <w:r w:rsidRPr="00A639CC">
        <w:rPr>
          <w:rFonts w:ascii="Arial" w:hAnsi="Arial" w:cs="Arial"/>
          <w:sz w:val="24"/>
          <w:szCs w:val="24"/>
        </w:rPr>
        <w:t xml:space="preserve">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bookmarkEnd w:id="0"/>
    <w:p w:rsidR="005A46A9" w:rsidRPr="00A639CC" w:rsidRDefault="005A46A9" w:rsidP="005A46A9">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A639CC">
        <w:rPr>
          <w:rFonts w:ascii="Arial" w:hAnsi="Arial" w:cs="Arial"/>
          <w:color w:val="000000"/>
          <w:sz w:val="16"/>
          <w:szCs w:val="16"/>
          <w:shd w:val="clear" w:color="auto" w:fill="F0F0F0"/>
        </w:rPr>
        <w:t>ГАРАНТ:</w:t>
      </w:r>
    </w:p>
    <w:p w:rsidR="005A46A9" w:rsidRPr="00A639CC" w:rsidRDefault="005A46A9" w:rsidP="005A46A9">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roofErr w:type="gramStart"/>
      <w:r w:rsidRPr="00A639CC">
        <w:rPr>
          <w:rFonts w:ascii="Arial" w:hAnsi="Arial" w:cs="Arial"/>
          <w:color w:val="353842"/>
          <w:sz w:val="24"/>
          <w:szCs w:val="24"/>
          <w:shd w:val="clear" w:color="auto" w:fill="F0F0F0"/>
        </w:rPr>
        <w:t xml:space="preserve">Об особенностях применения профессиональных стандартов в части требований, обязательных для применения государственными внебюджетными фондами РФ,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 см. </w:t>
      </w:r>
      <w:hyperlink r:id="rId6" w:history="1">
        <w:r w:rsidRPr="00A639CC">
          <w:rPr>
            <w:rFonts w:ascii="Arial" w:hAnsi="Arial" w:cs="Arial"/>
            <w:color w:val="106BBE"/>
            <w:sz w:val="24"/>
            <w:szCs w:val="24"/>
            <w:shd w:val="clear" w:color="auto" w:fill="F0F0F0"/>
          </w:rPr>
          <w:t>постановление</w:t>
        </w:r>
      </w:hyperlink>
      <w:r w:rsidRPr="00A639CC">
        <w:rPr>
          <w:rFonts w:ascii="Arial" w:hAnsi="Arial" w:cs="Arial"/>
          <w:color w:val="353842"/>
          <w:sz w:val="24"/>
          <w:szCs w:val="24"/>
          <w:shd w:val="clear" w:color="auto" w:fill="F0F0F0"/>
        </w:rPr>
        <w:t xml:space="preserve"> Правительства РФ от 27 июня 2016 г. N 584</w:t>
      </w:r>
      <w:proofErr w:type="gramEnd"/>
    </w:p>
    <w:p w:rsidR="005A46A9" w:rsidRPr="00A639CC" w:rsidRDefault="005A46A9" w:rsidP="005A46A9">
      <w:pPr>
        <w:autoSpaceDE w:val="0"/>
        <w:autoSpaceDN w:val="0"/>
        <w:adjustRightInd w:val="0"/>
        <w:spacing w:after="0" w:line="240" w:lineRule="auto"/>
        <w:ind w:firstLine="720"/>
        <w:jc w:val="both"/>
        <w:rPr>
          <w:rFonts w:ascii="Arial" w:hAnsi="Arial" w:cs="Arial"/>
          <w:sz w:val="24"/>
          <w:szCs w:val="24"/>
        </w:rPr>
      </w:pPr>
      <w:bookmarkStart w:id="1" w:name="sub_195032"/>
      <w:r w:rsidRPr="00A639CC">
        <w:rPr>
          <w:rFonts w:ascii="Arial" w:hAnsi="Arial" w:cs="Arial"/>
          <w:sz w:val="24"/>
          <w:szCs w:val="24"/>
        </w:rP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sub_195031" w:history="1">
        <w:r w:rsidRPr="00A639CC">
          <w:rPr>
            <w:rFonts w:ascii="Arial" w:hAnsi="Arial" w:cs="Arial"/>
            <w:color w:val="106BBE"/>
            <w:sz w:val="24"/>
            <w:szCs w:val="24"/>
          </w:rPr>
          <w:t>частью первой</w:t>
        </w:r>
      </w:hyperlink>
      <w:r w:rsidRPr="00A639CC">
        <w:rPr>
          <w:rFonts w:ascii="Arial" w:hAnsi="Arial" w:cs="Arial"/>
          <w:sz w:val="24"/>
          <w:szCs w:val="24"/>
        </w:rP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5A46A9" w:rsidRPr="00A639CC" w:rsidRDefault="005A46A9" w:rsidP="005A46A9">
      <w:pPr>
        <w:autoSpaceDE w:val="0"/>
        <w:autoSpaceDN w:val="0"/>
        <w:adjustRightInd w:val="0"/>
        <w:spacing w:after="0" w:line="240" w:lineRule="auto"/>
        <w:ind w:firstLine="720"/>
        <w:jc w:val="both"/>
        <w:rPr>
          <w:rFonts w:ascii="Arial" w:hAnsi="Arial" w:cs="Arial"/>
          <w:sz w:val="24"/>
          <w:szCs w:val="24"/>
        </w:rPr>
      </w:pPr>
      <w:bookmarkStart w:id="2" w:name="sub_195033"/>
      <w:bookmarkEnd w:id="1"/>
      <w:r w:rsidRPr="00A639CC">
        <w:rPr>
          <w:rFonts w:ascii="Arial" w:hAnsi="Arial" w:cs="Arial"/>
          <w:sz w:val="24"/>
          <w:szCs w:val="24"/>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bookmarkEnd w:id="2"/>
    <w:p w:rsidR="005A46A9" w:rsidRPr="00A639CC" w:rsidRDefault="005A46A9" w:rsidP="005A46A9">
      <w:pPr>
        <w:autoSpaceDE w:val="0"/>
        <w:autoSpaceDN w:val="0"/>
        <w:adjustRightInd w:val="0"/>
        <w:spacing w:after="0" w:line="240" w:lineRule="auto"/>
        <w:ind w:firstLine="720"/>
        <w:jc w:val="both"/>
        <w:rPr>
          <w:rFonts w:ascii="Arial" w:hAnsi="Arial" w:cs="Arial"/>
          <w:sz w:val="24"/>
          <w:szCs w:val="24"/>
        </w:rPr>
      </w:pPr>
    </w:p>
    <w:p w:rsidR="005A46A9" w:rsidRPr="00A639CC" w:rsidRDefault="005A46A9" w:rsidP="005A46A9">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A639CC">
        <w:rPr>
          <w:rFonts w:ascii="Arial" w:hAnsi="Arial" w:cs="Arial"/>
          <w:color w:val="000000"/>
          <w:sz w:val="16"/>
          <w:szCs w:val="16"/>
          <w:shd w:val="clear" w:color="auto" w:fill="F0F0F0"/>
        </w:rPr>
        <w:t>Информация об изменениях:</w:t>
      </w:r>
    </w:p>
    <w:p w:rsidR="005A46A9" w:rsidRPr="00A639CC" w:rsidRDefault="005A46A9" w:rsidP="005A46A9">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 w:history="1">
        <w:r w:rsidRPr="00A639CC">
          <w:rPr>
            <w:rFonts w:ascii="Arial" w:hAnsi="Arial" w:cs="Arial"/>
            <w:i/>
            <w:iCs/>
            <w:color w:val="106BBE"/>
            <w:sz w:val="24"/>
            <w:szCs w:val="24"/>
            <w:shd w:val="clear" w:color="auto" w:fill="F0F0F0"/>
          </w:rPr>
          <w:t>Федеральным законом</w:t>
        </w:r>
      </w:hyperlink>
      <w:r w:rsidRPr="00A639CC">
        <w:rPr>
          <w:rFonts w:ascii="Arial" w:hAnsi="Arial" w:cs="Arial"/>
          <w:i/>
          <w:iCs/>
          <w:color w:val="353842"/>
          <w:sz w:val="24"/>
          <w:szCs w:val="24"/>
          <w:shd w:val="clear" w:color="auto" w:fill="F0F0F0"/>
        </w:rPr>
        <w:t xml:space="preserve"> от 3 июля 2016 г. N 239-ФЗ в статью 196 настоящего Кодекса внесены изменения, </w:t>
      </w:r>
      <w:hyperlink r:id="rId8" w:history="1">
        <w:r w:rsidRPr="00A639CC">
          <w:rPr>
            <w:rFonts w:ascii="Arial" w:hAnsi="Arial" w:cs="Arial"/>
            <w:i/>
            <w:iCs/>
            <w:color w:val="106BBE"/>
            <w:sz w:val="24"/>
            <w:szCs w:val="24"/>
            <w:shd w:val="clear" w:color="auto" w:fill="F0F0F0"/>
          </w:rPr>
          <w:t>вступающие в силу</w:t>
        </w:r>
      </w:hyperlink>
      <w:r w:rsidRPr="00A639CC">
        <w:rPr>
          <w:rFonts w:ascii="Arial" w:hAnsi="Arial" w:cs="Arial"/>
          <w:i/>
          <w:iCs/>
          <w:color w:val="353842"/>
          <w:sz w:val="24"/>
          <w:szCs w:val="24"/>
          <w:shd w:val="clear" w:color="auto" w:fill="F0F0F0"/>
        </w:rPr>
        <w:t xml:space="preserve"> с 1 января 2017 г.</w:t>
      </w:r>
    </w:p>
    <w:p w:rsidR="005A46A9" w:rsidRPr="00A639CC" w:rsidRDefault="005A46A9" w:rsidP="005A46A9">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 w:history="1">
        <w:r w:rsidRPr="00A639CC">
          <w:rPr>
            <w:rFonts w:ascii="Arial" w:hAnsi="Arial" w:cs="Arial"/>
            <w:i/>
            <w:iCs/>
            <w:color w:val="106BBE"/>
            <w:sz w:val="24"/>
            <w:szCs w:val="24"/>
            <w:shd w:val="clear" w:color="auto" w:fill="F0F0F0"/>
          </w:rPr>
          <w:t>См. те</w:t>
        </w:r>
        <w:proofErr w:type="gramStart"/>
        <w:r w:rsidRPr="00A639CC">
          <w:rPr>
            <w:rFonts w:ascii="Arial" w:hAnsi="Arial" w:cs="Arial"/>
            <w:i/>
            <w:iCs/>
            <w:color w:val="106BBE"/>
            <w:sz w:val="24"/>
            <w:szCs w:val="24"/>
            <w:shd w:val="clear" w:color="auto" w:fill="F0F0F0"/>
          </w:rPr>
          <w:t>кст ст</w:t>
        </w:r>
        <w:proofErr w:type="gramEnd"/>
        <w:r w:rsidRPr="00A639CC">
          <w:rPr>
            <w:rFonts w:ascii="Arial" w:hAnsi="Arial" w:cs="Arial"/>
            <w:i/>
            <w:iCs/>
            <w:color w:val="106BBE"/>
            <w:sz w:val="24"/>
            <w:szCs w:val="24"/>
            <w:shd w:val="clear" w:color="auto" w:fill="F0F0F0"/>
          </w:rPr>
          <w:t>атьи в предыдущей редакции</w:t>
        </w:r>
      </w:hyperlink>
    </w:p>
    <w:p w:rsidR="005A46A9" w:rsidRDefault="005A46A9" w:rsidP="005A46A9">
      <w:pPr>
        <w:autoSpaceDE w:val="0"/>
        <w:autoSpaceDN w:val="0"/>
        <w:adjustRightInd w:val="0"/>
        <w:spacing w:after="0" w:line="240" w:lineRule="auto"/>
        <w:ind w:firstLine="720"/>
        <w:jc w:val="both"/>
        <w:rPr>
          <w:rFonts w:ascii="Arial" w:hAnsi="Arial" w:cs="Arial"/>
          <w:sz w:val="24"/>
          <w:szCs w:val="24"/>
        </w:rPr>
      </w:pPr>
    </w:p>
    <w:p w:rsidR="005A46A9" w:rsidRDefault="005A46A9" w:rsidP="005A46A9">
      <w:pPr>
        <w:autoSpaceDE w:val="0"/>
        <w:autoSpaceDN w:val="0"/>
        <w:adjustRightInd w:val="0"/>
        <w:spacing w:after="0" w:line="240" w:lineRule="auto"/>
        <w:ind w:firstLine="720"/>
        <w:jc w:val="both"/>
        <w:rPr>
          <w:rFonts w:ascii="Arial" w:hAnsi="Arial" w:cs="Arial"/>
          <w:sz w:val="24"/>
          <w:szCs w:val="24"/>
        </w:rPr>
      </w:pPr>
    </w:p>
    <w:p w:rsidR="005A46A9" w:rsidRDefault="005A46A9" w:rsidP="005A46A9">
      <w:pPr>
        <w:autoSpaceDE w:val="0"/>
        <w:autoSpaceDN w:val="0"/>
        <w:adjustRightInd w:val="0"/>
        <w:spacing w:after="0" w:line="240" w:lineRule="auto"/>
        <w:ind w:firstLine="720"/>
        <w:jc w:val="both"/>
        <w:rPr>
          <w:rFonts w:ascii="Arial" w:hAnsi="Arial" w:cs="Arial"/>
          <w:sz w:val="24"/>
          <w:szCs w:val="24"/>
        </w:rPr>
      </w:pPr>
    </w:p>
    <w:p w:rsidR="005A46A9" w:rsidRDefault="005A46A9" w:rsidP="005A46A9">
      <w:pPr>
        <w:autoSpaceDE w:val="0"/>
        <w:autoSpaceDN w:val="0"/>
        <w:adjustRightInd w:val="0"/>
        <w:spacing w:after="0" w:line="240" w:lineRule="auto"/>
        <w:ind w:firstLine="720"/>
        <w:jc w:val="both"/>
        <w:rPr>
          <w:rFonts w:ascii="Arial" w:hAnsi="Arial" w:cs="Arial"/>
          <w:sz w:val="24"/>
          <w:szCs w:val="24"/>
        </w:rPr>
      </w:pPr>
    </w:p>
    <w:p w:rsidR="005A46A9" w:rsidRDefault="005A46A9" w:rsidP="005A46A9">
      <w:pPr>
        <w:autoSpaceDE w:val="0"/>
        <w:autoSpaceDN w:val="0"/>
        <w:adjustRightInd w:val="0"/>
        <w:spacing w:after="0" w:line="240" w:lineRule="auto"/>
        <w:ind w:firstLine="720"/>
        <w:jc w:val="both"/>
        <w:rPr>
          <w:rFonts w:ascii="Arial" w:hAnsi="Arial" w:cs="Arial"/>
          <w:sz w:val="24"/>
          <w:szCs w:val="24"/>
        </w:rPr>
      </w:pPr>
    </w:p>
    <w:p w:rsidR="005A46A9" w:rsidRDefault="005A46A9" w:rsidP="005A46A9">
      <w:pPr>
        <w:autoSpaceDE w:val="0"/>
        <w:autoSpaceDN w:val="0"/>
        <w:adjustRightInd w:val="0"/>
        <w:spacing w:after="0" w:line="240" w:lineRule="auto"/>
        <w:ind w:firstLine="720"/>
        <w:jc w:val="both"/>
        <w:rPr>
          <w:rFonts w:ascii="Arial" w:hAnsi="Arial" w:cs="Arial"/>
          <w:sz w:val="24"/>
          <w:szCs w:val="24"/>
        </w:rPr>
      </w:pP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профессионального образования.</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p>
    <w:p w:rsidR="005A46A9" w:rsidRPr="00BC3874" w:rsidRDefault="005A46A9" w:rsidP="005A46A9">
      <w:pPr>
        <w:autoSpaceDE w:val="0"/>
        <w:autoSpaceDN w:val="0"/>
        <w:adjustRightInd w:val="0"/>
        <w:spacing w:after="0" w:line="240" w:lineRule="auto"/>
        <w:ind w:left="1612" w:hanging="892"/>
        <w:jc w:val="both"/>
        <w:rPr>
          <w:rFonts w:ascii="Arial" w:hAnsi="Arial" w:cs="Arial"/>
          <w:sz w:val="24"/>
          <w:szCs w:val="24"/>
        </w:rPr>
      </w:pPr>
      <w:hyperlink r:id="rId10" w:history="1">
        <w:r w:rsidRPr="00BC3874">
          <w:rPr>
            <w:rFonts w:ascii="Arial" w:hAnsi="Arial" w:cs="Arial"/>
            <w:color w:val="106BBE"/>
            <w:sz w:val="24"/>
            <w:szCs w:val="24"/>
          </w:rPr>
          <w:t>Статья 195.3</w:t>
        </w:r>
      </w:hyperlink>
      <w:r w:rsidRPr="00BC3874">
        <w:rPr>
          <w:rFonts w:ascii="Arial" w:hAnsi="Arial" w:cs="Arial"/>
          <w:sz w:val="24"/>
          <w:szCs w:val="24"/>
        </w:rPr>
        <w:t>. Порядок применения профессиональных стандартов</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hyperlink r:id="rId11" w:history="1">
        <w:r w:rsidRPr="00BC3874">
          <w:rPr>
            <w:rFonts w:ascii="Arial" w:hAnsi="Arial" w:cs="Arial"/>
            <w:color w:val="106BBE"/>
            <w:sz w:val="24"/>
            <w:szCs w:val="24"/>
          </w:rPr>
          <w:t>Статья 195.3</w:t>
        </w:r>
      </w:hyperlink>
      <w:r w:rsidRPr="00BC3874">
        <w:rPr>
          <w:rFonts w:ascii="Arial" w:hAnsi="Arial" w:cs="Arial"/>
          <w:sz w:val="24"/>
          <w:szCs w:val="24"/>
        </w:rPr>
        <w:t xml:space="preserve"> Трудового кодекса РФ посвящена порядку применения профессиональных стандартов.</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 xml:space="preserve">Профессиональные стандарты обязательны для применения </w:t>
      </w:r>
      <w:proofErr w:type="gramStart"/>
      <w:r w:rsidRPr="00BC3874">
        <w:rPr>
          <w:rFonts w:ascii="Arial" w:hAnsi="Arial" w:cs="Arial"/>
          <w:sz w:val="24"/>
          <w:szCs w:val="24"/>
        </w:rPr>
        <w:t>работодателями</w:t>
      </w:r>
      <w:proofErr w:type="gramEnd"/>
      <w:r w:rsidRPr="00BC3874">
        <w:rPr>
          <w:rFonts w:ascii="Arial" w:hAnsi="Arial" w:cs="Arial"/>
          <w:sz w:val="24"/>
          <w:szCs w:val="24"/>
        </w:rPr>
        <w:t xml:space="preserve"> если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При этом профессиональные стандарты в части </w:t>
      </w:r>
      <w:r w:rsidRPr="00BC3874">
        <w:rPr>
          <w:rFonts w:ascii="Arial" w:hAnsi="Arial" w:cs="Arial"/>
          <w:sz w:val="24"/>
          <w:szCs w:val="24"/>
        </w:rPr>
        <w:lastRenderedPageBreak/>
        <w:t>указанных требований обязательны для применения работодателями (</w:t>
      </w:r>
      <w:hyperlink r:id="rId12" w:history="1">
        <w:r w:rsidRPr="00BC3874">
          <w:rPr>
            <w:rFonts w:ascii="Arial" w:hAnsi="Arial" w:cs="Arial"/>
            <w:color w:val="106BBE"/>
            <w:sz w:val="24"/>
            <w:szCs w:val="24"/>
          </w:rPr>
          <w:t>ч. 1 ст. 195.3</w:t>
        </w:r>
      </w:hyperlink>
      <w:r w:rsidRPr="00BC3874">
        <w:rPr>
          <w:rFonts w:ascii="Arial" w:hAnsi="Arial" w:cs="Arial"/>
          <w:sz w:val="24"/>
          <w:szCs w:val="24"/>
        </w:rPr>
        <w:t xml:space="preserve"> Трудового Кодекса РФ).</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 xml:space="preserve">Минтруд России в </w:t>
      </w:r>
      <w:hyperlink r:id="rId13" w:history="1">
        <w:r w:rsidRPr="00BC3874">
          <w:rPr>
            <w:rFonts w:ascii="Arial" w:hAnsi="Arial" w:cs="Arial"/>
            <w:color w:val="106BBE"/>
            <w:sz w:val="24"/>
            <w:szCs w:val="24"/>
          </w:rPr>
          <w:t>письме</w:t>
        </w:r>
      </w:hyperlink>
      <w:r w:rsidRPr="00BC3874">
        <w:rPr>
          <w:rFonts w:ascii="Arial" w:hAnsi="Arial" w:cs="Arial"/>
          <w:sz w:val="24"/>
          <w:szCs w:val="24"/>
        </w:rPr>
        <w:t xml:space="preserve"> от 04 апреля 2016 г. N 14-0/10/В-2253 "Ответы на типовые вопросы по применению профессиональных стандартов" указал, что согласно </w:t>
      </w:r>
      <w:hyperlink r:id="rId14" w:history="1">
        <w:r w:rsidRPr="00BC3874">
          <w:rPr>
            <w:rFonts w:ascii="Arial" w:hAnsi="Arial" w:cs="Arial"/>
            <w:color w:val="106BBE"/>
            <w:sz w:val="24"/>
            <w:szCs w:val="24"/>
          </w:rPr>
          <w:t>ст. 195.3</w:t>
        </w:r>
      </w:hyperlink>
      <w:r w:rsidRPr="00BC3874">
        <w:rPr>
          <w:rFonts w:ascii="Arial" w:hAnsi="Arial" w:cs="Arial"/>
          <w:sz w:val="24"/>
          <w:szCs w:val="24"/>
        </w:rPr>
        <w:t xml:space="preserve"> Трудового кодекса РФ профессиональные стандарты применяются "в качестве основы для определения требований к квалификации работников".</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Но каким образом должно определяться, что именно из требований должно быть положено в основу? Есть ли необходимый минимум? В каких случаях допустимо повышение, а в каких - снижение требований?</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hyperlink r:id="rId15" w:history="1">
        <w:r w:rsidRPr="00BC3874">
          <w:rPr>
            <w:rFonts w:ascii="Arial" w:hAnsi="Arial" w:cs="Arial"/>
            <w:color w:val="106BBE"/>
            <w:sz w:val="24"/>
            <w:szCs w:val="24"/>
          </w:rPr>
          <w:t>Трудовой кодекс</w:t>
        </w:r>
      </w:hyperlink>
      <w:r w:rsidRPr="00BC3874">
        <w:rPr>
          <w:rFonts w:ascii="Arial" w:hAnsi="Arial" w:cs="Arial"/>
          <w:sz w:val="24"/>
          <w:szCs w:val="24"/>
        </w:rPr>
        <w:t xml:space="preserve"> РФ устанавливает обязательность применения требований, содержащихся в профессиональных стандартах, в том числе при приеме работников на работу, в следующих случаях:</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proofErr w:type="gramStart"/>
      <w:r w:rsidRPr="00BC3874">
        <w:rPr>
          <w:rFonts w:ascii="Arial" w:hAnsi="Arial" w:cs="Arial"/>
          <w:sz w:val="24"/>
          <w:szCs w:val="24"/>
        </w:rPr>
        <w:t xml:space="preserve">а) согласно </w:t>
      </w:r>
      <w:hyperlink r:id="rId16" w:history="1">
        <w:r w:rsidRPr="00BC3874">
          <w:rPr>
            <w:rFonts w:ascii="Arial" w:hAnsi="Arial" w:cs="Arial"/>
            <w:color w:val="106BBE"/>
            <w:sz w:val="24"/>
            <w:szCs w:val="24"/>
          </w:rPr>
          <w:t>ч. 2 ст. 57</w:t>
        </w:r>
      </w:hyperlink>
      <w:r w:rsidRPr="00BC3874">
        <w:rPr>
          <w:rFonts w:ascii="Arial" w:hAnsi="Arial" w:cs="Arial"/>
          <w:sz w:val="24"/>
          <w:szCs w:val="24"/>
        </w:rPr>
        <w:t xml:space="preserve"> Трудового кодекса РФ наименование должностей, профессий, специальностей и квалификационные требования к ним должны соответствовать наименованиям и требованиям, указанным в квалификационных справочниках или </w:t>
      </w:r>
      <w:hyperlink r:id="rId17" w:history="1">
        <w:r w:rsidRPr="00BC3874">
          <w:rPr>
            <w:rFonts w:ascii="Arial" w:hAnsi="Arial" w:cs="Arial"/>
            <w:color w:val="106BBE"/>
            <w:sz w:val="24"/>
            <w:szCs w:val="24"/>
          </w:rPr>
          <w:t>профессиональных стандартах</w:t>
        </w:r>
      </w:hyperlink>
      <w:r w:rsidRPr="00BC3874">
        <w:rPr>
          <w:rFonts w:ascii="Arial" w:hAnsi="Arial" w:cs="Arial"/>
          <w:sz w:val="24"/>
          <w:szCs w:val="24"/>
        </w:rPr>
        <w:t>, если в соответствии с ТК РФ или иными федеральными законами с выполнением работ по этим должностям, профессиям, специальностям связано предоставление компенсаций и льгот либо наличие ограничений;</w:t>
      </w:r>
      <w:proofErr w:type="gramEnd"/>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 xml:space="preserve">б) согласно </w:t>
      </w:r>
      <w:hyperlink r:id="rId18" w:history="1">
        <w:r w:rsidRPr="00BC3874">
          <w:rPr>
            <w:rFonts w:ascii="Arial" w:hAnsi="Arial" w:cs="Arial"/>
            <w:color w:val="106BBE"/>
            <w:sz w:val="24"/>
            <w:szCs w:val="24"/>
          </w:rPr>
          <w:t>ст. 195.3</w:t>
        </w:r>
      </w:hyperlink>
      <w:r w:rsidRPr="00BC3874">
        <w:rPr>
          <w:rFonts w:ascii="Arial" w:hAnsi="Arial" w:cs="Arial"/>
          <w:sz w:val="24"/>
          <w:szCs w:val="24"/>
        </w:rPr>
        <w:t xml:space="preserve"> Трудового кодекса РФ требования к квалификации работников, содержащиеся в профессиональных стандартах, обязательны для работодателя в случаях, если они установлены ТК РФ, другими федеральными законами, иными нормативными правовыми актами Российской Федерации.</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В других случаях, как указал Минтруд, эти требования носят рекомендательный характер.</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Однако</w:t>
      </w:r>
      <w:proofErr w:type="gramStart"/>
      <w:r w:rsidRPr="00BC3874">
        <w:rPr>
          <w:rFonts w:ascii="Arial" w:hAnsi="Arial" w:cs="Arial"/>
          <w:sz w:val="24"/>
          <w:szCs w:val="24"/>
        </w:rPr>
        <w:t>,</w:t>
      </w:r>
      <w:proofErr w:type="gramEnd"/>
      <w:r w:rsidRPr="00BC3874">
        <w:rPr>
          <w:rFonts w:ascii="Arial" w:hAnsi="Arial" w:cs="Arial"/>
          <w:sz w:val="24"/>
          <w:szCs w:val="24"/>
        </w:rPr>
        <w:t xml:space="preserve"> если работодателем не соблюдены вышеуказанные обязательные требования законодательства, то работодателю может быть выдано предписание об устранении выявленных нарушений трудового законодательства, а также он может быть привлечен к административной ответственности в соответствии со </w:t>
      </w:r>
      <w:hyperlink r:id="rId19" w:history="1">
        <w:r w:rsidRPr="00BC3874">
          <w:rPr>
            <w:rFonts w:ascii="Arial" w:hAnsi="Arial" w:cs="Arial"/>
            <w:color w:val="106BBE"/>
            <w:sz w:val="24"/>
            <w:szCs w:val="24"/>
          </w:rPr>
          <w:t>статьей 5.27</w:t>
        </w:r>
      </w:hyperlink>
      <w:r w:rsidRPr="00BC3874">
        <w:rPr>
          <w:rFonts w:ascii="Arial" w:hAnsi="Arial" w:cs="Arial"/>
          <w:sz w:val="24"/>
          <w:szCs w:val="24"/>
        </w:rPr>
        <w:t xml:space="preserve"> КоАП РФ.</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В остальных же случаях (т.е. в случаях, когда применение профессиональных стандартов носит рекомендательный характер) требования проверяющих органов в части применения профессиональных стандартов неправомерны.</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 xml:space="preserve">Обязательность применения требований профессиональных стандартов установлена для случаев, предусмотренных </w:t>
      </w:r>
      <w:hyperlink r:id="rId20" w:history="1">
        <w:r w:rsidRPr="00BC3874">
          <w:rPr>
            <w:rFonts w:ascii="Arial" w:hAnsi="Arial" w:cs="Arial"/>
            <w:color w:val="106BBE"/>
            <w:sz w:val="24"/>
            <w:szCs w:val="24"/>
          </w:rPr>
          <w:t>статьями 57</w:t>
        </w:r>
      </w:hyperlink>
      <w:r w:rsidRPr="00BC3874">
        <w:rPr>
          <w:rFonts w:ascii="Arial" w:hAnsi="Arial" w:cs="Arial"/>
          <w:sz w:val="24"/>
          <w:szCs w:val="24"/>
        </w:rPr>
        <w:t xml:space="preserve"> и </w:t>
      </w:r>
      <w:hyperlink r:id="rId21" w:history="1">
        <w:r w:rsidRPr="00BC3874">
          <w:rPr>
            <w:rFonts w:ascii="Arial" w:hAnsi="Arial" w:cs="Arial"/>
            <w:color w:val="106BBE"/>
            <w:sz w:val="24"/>
            <w:szCs w:val="24"/>
          </w:rPr>
          <w:t>195.3</w:t>
        </w:r>
      </w:hyperlink>
      <w:r w:rsidRPr="00BC3874">
        <w:rPr>
          <w:rFonts w:ascii="Arial" w:hAnsi="Arial" w:cs="Arial"/>
          <w:sz w:val="24"/>
          <w:szCs w:val="24"/>
        </w:rPr>
        <w:t xml:space="preserve"> Трудового кодекса РФ, и не зависит от формы собственности организации или статуса работодателя.</w:t>
      </w:r>
    </w:p>
    <w:p w:rsidR="005A46A9" w:rsidRPr="00BC3874" w:rsidRDefault="005A46A9" w:rsidP="005A46A9">
      <w:pPr>
        <w:autoSpaceDE w:val="0"/>
        <w:autoSpaceDN w:val="0"/>
        <w:adjustRightInd w:val="0"/>
        <w:spacing w:after="0" w:line="240" w:lineRule="auto"/>
        <w:ind w:firstLine="720"/>
        <w:jc w:val="both"/>
        <w:rPr>
          <w:rFonts w:ascii="Arial" w:hAnsi="Arial" w:cs="Arial"/>
          <w:b/>
          <w:sz w:val="24"/>
          <w:szCs w:val="24"/>
        </w:rPr>
      </w:pPr>
      <w:r w:rsidRPr="00BC3874">
        <w:rPr>
          <w:rFonts w:ascii="Arial" w:hAnsi="Arial" w:cs="Arial"/>
          <w:b/>
          <w:sz w:val="24"/>
          <w:szCs w:val="24"/>
        </w:rPr>
        <w:t>Что касается государственных и муниципальных организаций, то учитывая важность внедрения профессиональных стандартов для повышения производительности труда, обеспечения качества выполняемых работ (услуг), данным организациям следует провести анализ профессиональных компетенций работников на соответствие профессиональным стандартам, при необходимости составить план подготовки работников и дополнительного профессионального образования работников в рамках бюджета на соответствующий год.</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 xml:space="preserve">Работодатель должен определять содержание трудового договора с учетом </w:t>
      </w:r>
      <w:hyperlink r:id="rId22" w:history="1">
        <w:r w:rsidRPr="00BC3874">
          <w:rPr>
            <w:rFonts w:ascii="Arial" w:hAnsi="Arial" w:cs="Arial"/>
            <w:color w:val="106BBE"/>
            <w:sz w:val="24"/>
            <w:szCs w:val="24"/>
          </w:rPr>
          <w:t>ст. 57</w:t>
        </w:r>
      </w:hyperlink>
      <w:r w:rsidRPr="00BC3874">
        <w:rPr>
          <w:rFonts w:ascii="Arial" w:hAnsi="Arial" w:cs="Arial"/>
          <w:sz w:val="24"/>
          <w:szCs w:val="24"/>
        </w:rPr>
        <w:t xml:space="preserve"> Трудового кодекса РФ и должностные обязанности работников, при этом профессиональный стандарт может быть применен как рекомендательный методический документ, кроме содержащихся в нем требований, </w:t>
      </w:r>
      <w:r w:rsidRPr="00BC3874">
        <w:rPr>
          <w:rFonts w:ascii="Arial" w:hAnsi="Arial" w:cs="Arial"/>
          <w:sz w:val="24"/>
          <w:szCs w:val="24"/>
        </w:rPr>
        <w:lastRenderedPageBreak/>
        <w:t>предусмотренных Трудовым кодексом РФ, другими федеральными законами, иными нормативными правовыми актами Российской Федерации.</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proofErr w:type="gramStart"/>
      <w:r w:rsidRPr="00BC3874">
        <w:rPr>
          <w:rFonts w:ascii="Arial" w:hAnsi="Arial" w:cs="Arial"/>
          <w:sz w:val="24"/>
          <w:szCs w:val="24"/>
        </w:rPr>
        <w:t>Работодатель применяет профессиональные стандарты для определения потребности в работниках с определенным уровнем квалификации, правильного подбора и расстановки кадров, рационального разделения и организации труда, разграничения функций, полномочий и ответственности между категориями работников, определения трудовых обязанностей работников с учетом особенностей применяемых технологий, организации подготовки (профессиональное образование и профессиональное обучение) и дополнительного профессионального образования работников, организации труда, установления систем оплаты труда.</w:t>
      </w:r>
      <w:proofErr w:type="gramEnd"/>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Обязанности работников изменяться автоматически в связи с принятием профессионального стандарта не могут.</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 xml:space="preserve">Объективной основой изменения обязанностей, связанных с выполнением какой-либо работы (услуги), является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и даже в этих случаях согласно </w:t>
      </w:r>
      <w:hyperlink r:id="rId23" w:history="1">
        <w:r w:rsidRPr="00BC3874">
          <w:rPr>
            <w:rFonts w:ascii="Arial" w:hAnsi="Arial" w:cs="Arial"/>
            <w:color w:val="106BBE"/>
            <w:sz w:val="24"/>
            <w:szCs w:val="24"/>
          </w:rPr>
          <w:t>статье 74</w:t>
        </w:r>
      </w:hyperlink>
      <w:r w:rsidRPr="00BC3874">
        <w:rPr>
          <w:rFonts w:ascii="Arial" w:hAnsi="Arial" w:cs="Arial"/>
          <w:sz w:val="24"/>
          <w:szCs w:val="24"/>
        </w:rPr>
        <w:t xml:space="preserve"> Трудового кодекса РФ изменение трудовой функции работника по инициативе работодателя не допускается. Оно может осуществляться в </w:t>
      </w:r>
      <w:proofErr w:type="gramStart"/>
      <w:r w:rsidRPr="00BC3874">
        <w:rPr>
          <w:rFonts w:ascii="Arial" w:hAnsi="Arial" w:cs="Arial"/>
          <w:sz w:val="24"/>
          <w:szCs w:val="24"/>
        </w:rPr>
        <w:t>соответствии</w:t>
      </w:r>
      <w:proofErr w:type="gramEnd"/>
      <w:r w:rsidRPr="00BC3874">
        <w:rPr>
          <w:rFonts w:ascii="Arial" w:hAnsi="Arial" w:cs="Arial"/>
          <w:sz w:val="24"/>
          <w:szCs w:val="24"/>
        </w:rPr>
        <w:t xml:space="preserve"> со </w:t>
      </w:r>
      <w:hyperlink r:id="rId24" w:history="1">
        <w:r w:rsidRPr="00BC3874">
          <w:rPr>
            <w:rFonts w:ascii="Arial" w:hAnsi="Arial" w:cs="Arial"/>
            <w:color w:val="106BBE"/>
            <w:sz w:val="24"/>
            <w:szCs w:val="24"/>
          </w:rPr>
          <w:t>статьями 72</w:t>
        </w:r>
      </w:hyperlink>
      <w:r w:rsidRPr="00BC3874">
        <w:rPr>
          <w:rFonts w:ascii="Arial" w:hAnsi="Arial" w:cs="Arial"/>
          <w:sz w:val="24"/>
          <w:szCs w:val="24"/>
        </w:rPr>
        <w:t xml:space="preserve">, </w:t>
      </w:r>
      <w:hyperlink r:id="rId25" w:history="1">
        <w:r w:rsidRPr="00BC3874">
          <w:rPr>
            <w:rFonts w:ascii="Arial" w:hAnsi="Arial" w:cs="Arial"/>
            <w:color w:val="106BBE"/>
            <w:sz w:val="24"/>
            <w:szCs w:val="24"/>
          </w:rPr>
          <w:t>72.1</w:t>
        </w:r>
      </w:hyperlink>
      <w:r w:rsidRPr="00BC3874">
        <w:rPr>
          <w:rFonts w:ascii="Arial" w:hAnsi="Arial" w:cs="Arial"/>
          <w:sz w:val="24"/>
          <w:szCs w:val="24"/>
        </w:rPr>
        <w:t xml:space="preserve"> Трудового кодекса РФ на основе соглашения между работником и работодателем об изменении определенных сторонами условий трудового договора.</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Вступление в силу профессиональных стандартов не является основанием для увольнения работников. Допуск работника к выполнению трудовой функции является полномочием работодателя.</w:t>
      </w:r>
    </w:p>
    <w:p w:rsidR="005A46A9" w:rsidRPr="00BC3874" w:rsidRDefault="005A46A9" w:rsidP="005A46A9">
      <w:pPr>
        <w:autoSpaceDE w:val="0"/>
        <w:autoSpaceDN w:val="0"/>
        <w:adjustRightInd w:val="0"/>
        <w:spacing w:after="0" w:line="240" w:lineRule="auto"/>
        <w:ind w:firstLine="720"/>
        <w:jc w:val="both"/>
        <w:rPr>
          <w:rFonts w:ascii="Arial" w:hAnsi="Arial" w:cs="Arial"/>
          <w:sz w:val="24"/>
          <w:szCs w:val="24"/>
        </w:rPr>
      </w:pPr>
      <w:r w:rsidRPr="00BC3874">
        <w:rPr>
          <w:rFonts w:ascii="Arial" w:hAnsi="Arial" w:cs="Arial"/>
          <w:sz w:val="24"/>
          <w:szCs w:val="24"/>
        </w:rPr>
        <w:t xml:space="preserve">Работодатель также вправе проводить аттестацию работников. </w:t>
      </w:r>
      <w:proofErr w:type="gramStart"/>
      <w:r w:rsidRPr="00BC3874">
        <w:rPr>
          <w:rFonts w:ascii="Arial" w:hAnsi="Arial" w:cs="Arial"/>
          <w:sz w:val="24"/>
          <w:szCs w:val="24"/>
        </w:rPr>
        <w:t xml:space="preserve">Так, при применении квалификационных справочников и </w:t>
      </w:r>
      <w:hyperlink r:id="rId26" w:history="1">
        <w:r w:rsidRPr="00BC3874">
          <w:rPr>
            <w:rFonts w:ascii="Arial" w:hAnsi="Arial" w:cs="Arial"/>
            <w:color w:val="106BBE"/>
            <w:sz w:val="24"/>
            <w:szCs w:val="24"/>
          </w:rPr>
          <w:t>профессиональных стандартов</w:t>
        </w:r>
      </w:hyperlink>
      <w:r w:rsidRPr="00BC3874">
        <w:rPr>
          <w:rFonts w:ascii="Arial" w:hAnsi="Arial" w:cs="Arial"/>
          <w:sz w:val="24"/>
          <w:szCs w:val="24"/>
        </w:rPr>
        <w:t xml:space="preserve">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4375E2" w:rsidRDefault="004375E2">
      <w:bookmarkStart w:id="3" w:name="_GoBack"/>
      <w:bookmarkEnd w:id="3"/>
    </w:p>
    <w:sectPr w:rsidR="00437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3A"/>
    <w:rsid w:val="004375E2"/>
    <w:rsid w:val="005A46A9"/>
    <w:rsid w:val="00A76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6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6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33962.2" TargetMode="External"/><Relationship Id="rId13" Type="http://schemas.openxmlformats.org/officeDocument/2006/relationships/hyperlink" Target="garantF1://71268732.8" TargetMode="External"/><Relationship Id="rId18" Type="http://schemas.openxmlformats.org/officeDocument/2006/relationships/hyperlink" Target="garantF1://12025268.19503" TargetMode="External"/><Relationship Id="rId26" Type="http://schemas.openxmlformats.org/officeDocument/2006/relationships/hyperlink" Target="garantF1://57646200.0" TargetMode="External"/><Relationship Id="rId3" Type="http://schemas.openxmlformats.org/officeDocument/2006/relationships/settings" Target="settings.xml"/><Relationship Id="rId21" Type="http://schemas.openxmlformats.org/officeDocument/2006/relationships/hyperlink" Target="garantF1://12025268.19503" TargetMode="External"/><Relationship Id="rId7" Type="http://schemas.openxmlformats.org/officeDocument/2006/relationships/hyperlink" Target="garantF1://71333962.12" TargetMode="External"/><Relationship Id="rId12" Type="http://schemas.openxmlformats.org/officeDocument/2006/relationships/hyperlink" Target="garantF1://12025268.195031" TargetMode="External"/><Relationship Id="rId17" Type="http://schemas.openxmlformats.org/officeDocument/2006/relationships/hyperlink" Target="garantF1://57646200.0" TargetMode="External"/><Relationship Id="rId25" Type="http://schemas.openxmlformats.org/officeDocument/2006/relationships/hyperlink" Target="garantF1://12025268.7201" TargetMode="External"/><Relationship Id="rId2" Type="http://schemas.microsoft.com/office/2007/relationships/stylesWithEffects" Target="stylesWithEffects.xml"/><Relationship Id="rId16" Type="http://schemas.openxmlformats.org/officeDocument/2006/relationships/hyperlink" Target="garantF1://12025268.57024" TargetMode="External"/><Relationship Id="rId20" Type="http://schemas.openxmlformats.org/officeDocument/2006/relationships/hyperlink" Target="garantF1://12025268.57" TargetMode="External"/><Relationship Id="rId1" Type="http://schemas.openxmlformats.org/officeDocument/2006/relationships/styles" Target="styles.xml"/><Relationship Id="rId6" Type="http://schemas.openxmlformats.org/officeDocument/2006/relationships/hyperlink" Target="garantF1://71331038.0" TargetMode="External"/><Relationship Id="rId11" Type="http://schemas.openxmlformats.org/officeDocument/2006/relationships/hyperlink" Target="garantF1://12025268.19503" TargetMode="External"/><Relationship Id="rId24" Type="http://schemas.openxmlformats.org/officeDocument/2006/relationships/hyperlink" Target="garantF1://12025268.72" TargetMode="External"/><Relationship Id="rId5" Type="http://schemas.openxmlformats.org/officeDocument/2006/relationships/hyperlink" Target="garantF1://57646200.1" TargetMode="External"/><Relationship Id="rId15" Type="http://schemas.openxmlformats.org/officeDocument/2006/relationships/hyperlink" Target="garantF1://12025268.0" TargetMode="External"/><Relationship Id="rId23" Type="http://schemas.openxmlformats.org/officeDocument/2006/relationships/hyperlink" Target="garantF1://12025268.74" TargetMode="External"/><Relationship Id="rId28" Type="http://schemas.openxmlformats.org/officeDocument/2006/relationships/theme" Target="theme/theme1.xml"/><Relationship Id="rId10" Type="http://schemas.openxmlformats.org/officeDocument/2006/relationships/hyperlink" Target="garantF1://12025268.19503" TargetMode="External"/><Relationship Id="rId19" Type="http://schemas.openxmlformats.org/officeDocument/2006/relationships/hyperlink" Target="garantF1://12025267.527" TargetMode="External"/><Relationship Id="rId4" Type="http://schemas.openxmlformats.org/officeDocument/2006/relationships/webSettings" Target="webSettings.xml"/><Relationship Id="rId9" Type="http://schemas.openxmlformats.org/officeDocument/2006/relationships/hyperlink" Target="garantF1://57646896.196" TargetMode="External"/><Relationship Id="rId14" Type="http://schemas.openxmlformats.org/officeDocument/2006/relationships/hyperlink" Target="garantF1://12025268.19503" TargetMode="External"/><Relationship Id="rId22" Type="http://schemas.openxmlformats.org/officeDocument/2006/relationships/hyperlink" Target="garantF1://12025268.5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1269</Words>
  <Characters>7237</Characters>
  <Application>Microsoft Office Word</Application>
  <DocSecurity>0</DocSecurity>
  <Lines>60</Lines>
  <Paragraphs>16</Paragraphs>
  <ScaleCrop>false</ScaleCrop>
  <Company/>
  <LinksUpToDate>false</LinksUpToDate>
  <CharactersWithSpaces>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ГМЗудова</dc:creator>
  <cp:keywords/>
  <dc:description/>
  <cp:lastModifiedBy>ГМЗудова</cp:lastModifiedBy>
  <cp:revision>2</cp:revision>
  <dcterms:created xsi:type="dcterms:W3CDTF">2018-10-24T04:52:00Z</dcterms:created>
  <dcterms:modified xsi:type="dcterms:W3CDTF">2018-10-24T04:52:00Z</dcterms:modified>
</cp:coreProperties>
</file>